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29633D" w14:textId="77777777" w:rsidR="001A488E" w:rsidRDefault="001A488E" w:rsidP="001A48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8D7B99" w14:textId="77777777" w:rsidR="001A488E" w:rsidRDefault="001A488E" w:rsidP="001A48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F187D9D" w14:textId="77777777" w:rsidR="001A488E" w:rsidRDefault="001A488E" w:rsidP="001A48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D9BB9E5" w14:textId="77777777" w:rsidR="001A488E" w:rsidRDefault="001A488E" w:rsidP="001A48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57F0FE" w14:textId="77777777" w:rsidR="001A488E" w:rsidRDefault="001A488E" w:rsidP="001A48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642484A" w14:textId="77777777" w:rsidR="001A488E" w:rsidRDefault="001A488E" w:rsidP="001A488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43CA564" w14:textId="77777777" w:rsidR="001A488E" w:rsidRDefault="001A488E" w:rsidP="00FB61D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AF1230" w14:textId="3E12A850" w:rsidR="001A488E" w:rsidRDefault="00D22C6B" w:rsidP="00FB61D8">
      <w:pPr>
        <w:tabs>
          <w:tab w:val="left" w:pos="3660"/>
          <w:tab w:val="center" w:pos="64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Literature Review Worksheet</w:t>
      </w:r>
    </w:p>
    <w:p w14:paraId="6688B8E3" w14:textId="77777777" w:rsidR="001A488E" w:rsidRDefault="00D22C6B" w:rsidP="00FB61D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D2E65AE" w14:textId="77777777" w:rsidR="001A488E" w:rsidRDefault="00D22C6B" w:rsidP="00FB61D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470BD4BA" w14:textId="31648971" w:rsidR="001A488E" w:rsidRPr="001A488E" w:rsidRDefault="00D22C6B" w:rsidP="00FB61D8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  <w:r w:rsidRPr="001A488E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TableGrid"/>
        <w:tblW w:w="12491" w:type="dxa"/>
        <w:tblLayout w:type="fixed"/>
        <w:tblLook w:val="04A0" w:firstRow="1" w:lastRow="0" w:firstColumn="1" w:lastColumn="0" w:noHBand="0" w:noVBand="1"/>
      </w:tblPr>
      <w:tblGrid>
        <w:gridCol w:w="1728"/>
        <w:gridCol w:w="750"/>
        <w:gridCol w:w="1530"/>
        <w:gridCol w:w="1368"/>
        <w:gridCol w:w="1368"/>
        <w:gridCol w:w="1300"/>
        <w:gridCol w:w="1551"/>
        <w:gridCol w:w="1254"/>
        <w:gridCol w:w="1642"/>
      </w:tblGrid>
      <w:tr w:rsidR="00262CB2" w14:paraId="0ECC74E8" w14:textId="77777777" w:rsidTr="007508C6">
        <w:trPr>
          <w:trHeight w:val="227"/>
        </w:trPr>
        <w:tc>
          <w:tcPr>
            <w:tcW w:w="1728" w:type="dxa"/>
          </w:tcPr>
          <w:p w14:paraId="6930A7E4" w14:textId="78CC9191" w:rsidR="0067331F" w:rsidRPr="002C3C4A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Authors, title, journal</w:t>
            </w:r>
          </w:p>
        </w:tc>
        <w:tc>
          <w:tcPr>
            <w:tcW w:w="750" w:type="dxa"/>
          </w:tcPr>
          <w:p w14:paraId="0AA5B1EB" w14:textId="77777777" w:rsidR="0067331F" w:rsidRPr="002C3C4A" w:rsidRDefault="00D22C6B" w:rsidP="00FB61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>Year pub</w:t>
            </w:r>
          </w:p>
        </w:tc>
        <w:tc>
          <w:tcPr>
            <w:tcW w:w="1530" w:type="dxa"/>
          </w:tcPr>
          <w:p w14:paraId="11A740EB" w14:textId="77777777" w:rsidR="0067331F" w:rsidRPr="002C3C4A" w:rsidRDefault="00D22C6B" w:rsidP="00FB61D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>Problem and Research Question(s)/Hypothesis</w:t>
            </w:r>
          </w:p>
        </w:tc>
        <w:tc>
          <w:tcPr>
            <w:tcW w:w="1368" w:type="dxa"/>
          </w:tcPr>
          <w:p w14:paraId="587221DB" w14:textId="77777777" w:rsidR="0067331F" w:rsidRPr="002C3C4A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>Purpose</w:t>
            </w:r>
          </w:p>
        </w:tc>
        <w:tc>
          <w:tcPr>
            <w:tcW w:w="1368" w:type="dxa"/>
          </w:tcPr>
          <w:p w14:paraId="2D89A806" w14:textId="77777777" w:rsidR="0067331F" w:rsidRPr="002C3C4A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>Theoretical/Conceptual Framework</w:t>
            </w:r>
          </w:p>
        </w:tc>
        <w:tc>
          <w:tcPr>
            <w:tcW w:w="1300" w:type="dxa"/>
          </w:tcPr>
          <w:p w14:paraId="14FFC360" w14:textId="77777777" w:rsidR="0067331F" w:rsidRPr="002C3C4A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>Methodology</w:t>
            </w:r>
          </w:p>
        </w:tc>
        <w:tc>
          <w:tcPr>
            <w:tcW w:w="1551" w:type="dxa"/>
          </w:tcPr>
          <w:p w14:paraId="32F70182" w14:textId="77777777" w:rsidR="0067331F" w:rsidRPr="002C3C4A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>Analysis &amp; Results</w:t>
            </w:r>
          </w:p>
        </w:tc>
        <w:tc>
          <w:tcPr>
            <w:tcW w:w="1254" w:type="dxa"/>
          </w:tcPr>
          <w:p w14:paraId="4901A494" w14:textId="77777777" w:rsidR="0067331F" w:rsidRPr="002C3C4A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Implications for Practice and </w:t>
            </w: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>/or conclusion</w:t>
            </w:r>
          </w:p>
        </w:tc>
        <w:tc>
          <w:tcPr>
            <w:tcW w:w="1642" w:type="dxa"/>
          </w:tcPr>
          <w:p w14:paraId="5F139F20" w14:textId="77777777" w:rsidR="0067331F" w:rsidRPr="002C3C4A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3C4A">
              <w:rPr>
                <w:rFonts w:ascii="Times New Roman" w:hAnsi="Times New Roman" w:cs="Times New Roman"/>
                <w:b/>
                <w:sz w:val="24"/>
                <w:szCs w:val="24"/>
              </w:rPr>
              <w:t>Implications for Future Research</w:t>
            </w:r>
          </w:p>
        </w:tc>
      </w:tr>
      <w:tr w:rsidR="00262CB2" w14:paraId="7896CFA9" w14:textId="77777777" w:rsidTr="007508C6">
        <w:trPr>
          <w:trHeight w:val="227"/>
        </w:trPr>
        <w:tc>
          <w:tcPr>
            <w:tcW w:w="1728" w:type="dxa"/>
          </w:tcPr>
          <w:p w14:paraId="38BCBDE7" w14:textId="77777777" w:rsidR="00C97102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Author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91958" w:rsidRPr="001A488E">
              <w:rPr>
                <w:rFonts w:ascii="Times New Roman" w:hAnsi="Times New Roman" w:cs="Times New Roman"/>
                <w:sz w:val="24"/>
                <w:szCs w:val="24"/>
              </w:rPr>
              <w:t>Coleen Dever</w:t>
            </w:r>
          </w:p>
          <w:p w14:paraId="62A72266" w14:textId="6260F26C" w:rsidR="00C91958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Title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: Treating Acute Pain in the Opiate-Dependent</w:t>
            </w:r>
          </w:p>
          <w:p w14:paraId="3C527E05" w14:textId="77777777" w:rsidR="00C97102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Patient</w:t>
            </w:r>
          </w:p>
          <w:p w14:paraId="54AD996F" w14:textId="209F1F8F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Journal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91958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31E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Trauma Nursing </w:t>
            </w:r>
          </w:p>
        </w:tc>
        <w:tc>
          <w:tcPr>
            <w:tcW w:w="750" w:type="dxa"/>
          </w:tcPr>
          <w:p w14:paraId="22E41729" w14:textId="21A6DDF8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530" w:type="dxa"/>
          </w:tcPr>
          <w:p w14:paraId="43D3612F" w14:textId="7ACC1A41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75D70" w:rsidRPr="001A488E">
              <w:rPr>
                <w:rFonts w:ascii="Times New Roman" w:hAnsi="Times New Roman" w:cs="Times New Roman"/>
                <w:sz w:val="24"/>
                <w:szCs w:val="24"/>
              </w:rPr>
              <w:t>How should opioid therapies be initiated?</w:t>
            </w:r>
          </w:p>
          <w:p w14:paraId="1EC2B69A" w14:textId="03183511" w:rsidR="00875D70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-What are the imperative actions in establishing the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foundation of therapy?</w:t>
            </w:r>
          </w:p>
          <w:p w14:paraId="23593F96" w14:textId="52B86D9E" w:rsidR="00875D70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-Patients without risk of possible OUD require a shorter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term opioid prescription</w:t>
            </w:r>
            <w:r w:rsidR="00C97102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which should encompass follow-up care and monitoring of patient progress, compared to patients found with risks of possible OUD.</w:t>
            </w:r>
          </w:p>
        </w:tc>
        <w:tc>
          <w:tcPr>
            <w:tcW w:w="1368" w:type="dxa"/>
          </w:tcPr>
          <w:p w14:paraId="61CD90DF" w14:textId="1067F2C8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875D70" w:rsidRPr="001A488E">
              <w:rPr>
                <w:rFonts w:ascii="Times New Roman" w:hAnsi="Times New Roman" w:cs="Times New Roman"/>
                <w:sz w:val="24"/>
                <w:szCs w:val="24"/>
              </w:rPr>
              <w:t>Providing the required sources to treat pain provided tolerant opioid-dependent patients.</w:t>
            </w:r>
          </w:p>
          <w:p w14:paraId="31E9201B" w14:textId="7ED98B90" w:rsidR="001E2FB8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-Discussing the importance of adequate treatment of acute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pain with the observance of safety and misuse.</w:t>
            </w:r>
          </w:p>
        </w:tc>
        <w:tc>
          <w:tcPr>
            <w:tcW w:w="1368" w:type="dxa"/>
          </w:tcPr>
          <w:p w14:paraId="578171A4" w14:textId="4A67EFD1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A321D1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Inadequate control of pain </w:t>
            </w:r>
            <w:r w:rsidR="003A59CF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in the occurrence of an acute traumatic surgical procedure or injury may lead to opioid abuse, chronic pain, and even addiction. </w:t>
            </w:r>
          </w:p>
        </w:tc>
        <w:tc>
          <w:tcPr>
            <w:tcW w:w="1300" w:type="dxa"/>
          </w:tcPr>
          <w:p w14:paraId="1BF18582" w14:textId="7D2AFBAD" w:rsidR="0067331F" w:rsidRPr="001A488E" w:rsidRDefault="00343B85" w:rsidP="00343B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ualitative methodology that was characterized by quasi-experimental posttest and pretest designs.</w:t>
            </w:r>
            <w:r w:rsidR="002C3C4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1" w:type="dxa"/>
          </w:tcPr>
          <w:p w14:paraId="5DA2FE34" w14:textId="33AA1BA8" w:rsidR="007213C2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Analysis</w:t>
            </w:r>
            <w:r w:rsidR="000F440B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523C03" w:rsidRPr="001A488E">
              <w:rPr>
                <w:rFonts w:ascii="Times New Roman" w:hAnsi="Times New Roman" w:cs="Times New Roman"/>
                <w:sz w:val="24"/>
                <w:szCs w:val="24"/>
              </w:rPr>
              <w:t>Study of the patien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t OUD and Heroin dependency was conducted.</w:t>
            </w:r>
          </w:p>
          <w:p w14:paraId="4EFA963B" w14:textId="77777777" w:rsidR="000F440B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Result: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these patients experience hyperalgesia and this makes treatment of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acute pain even more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complex.</w:t>
            </w:r>
          </w:p>
          <w:p w14:paraId="1A20BFAF" w14:textId="77777777" w:rsidR="000F440B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Analysis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F2424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Generic factors significance in the development of OUD </w:t>
            </w:r>
          </w:p>
          <w:p w14:paraId="1B9B9968" w14:textId="31F0F706" w:rsidR="009F2424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Result: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Genetic factors have a significant function and its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not just from a physiological viewpoint but also from the way an individual her or his social habitat.</w:t>
            </w:r>
          </w:p>
        </w:tc>
        <w:tc>
          <w:tcPr>
            <w:tcW w:w="1254" w:type="dxa"/>
          </w:tcPr>
          <w:p w14:paraId="6C3078AB" w14:textId="62682C99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E072FF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In the case of starting opioid therapy, it is key, to begin with, the smallest dose and with time titrate as required. This is done until an </w:t>
            </w:r>
            <w:r w:rsidR="00E072FF"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effective pain regulat</w:t>
            </w:r>
            <w:r w:rsidR="00C7529C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ion is attained. </w:t>
            </w:r>
          </w:p>
          <w:p w14:paraId="73ECF37A" w14:textId="5183DAA6" w:rsidR="007213C2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-If no risks are identified in the study of OUD, short-term opioid should be administered.</w:t>
            </w:r>
          </w:p>
          <w:p w14:paraId="3B58E1B4" w14:textId="50FF04CE" w:rsidR="007213C2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-There is a need for future studies on opioid prescriptio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 for newly discharged acute pain patients.</w:t>
            </w:r>
          </w:p>
        </w:tc>
        <w:tc>
          <w:tcPr>
            <w:tcW w:w="1642" w:type="dxa"/>
          </w:tcPr>
          <w:p w14:paraId="1D7EE097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Future research should focus on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the impact of opioid prescription for patients during discharge.</w:t>
            </w:r>
          </w:p>
          <w:p w14:paraId="5BD795B3" w14:textId="30A5041A" w:rsidR="004878A6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 There is a need for a quantitative study of the use of opioids to students and people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with acute pain as well. In this case, educators will have a substantial information and data regarding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opioid overdose.</w:t>
            </w:r>
          </w:p>
        </w:tc>
      </w:tr>
      <w:tr w:rsidR="00262CB2" w14:paraId="1FCE6C6B" w14:textId="77777777" w:rsidTr="007508C6">
        <w:trPr>
          <w:trHeight w:val="227"/>
        </w:trPr>
        <w:tc>
          <w:tcPr>
            <w:tcW w:w="1728" w:type="dxa"/>
          </w:tcPr>
          <w:p w14:paraId="481CAEAE" w14:textId="77777777" w:rsidR="0022431E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Authors:</w:t>
            </w:r>
            <w:r w:rsidRPr="001A488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Costello, M., Thompson, S., Aurelien, J., &amp; Luc, T. </w:t>
            </w:r>
          </w:p>
          <w:p w14:paraId="5FC64A5E" w14:textId="2F96D2AB" w:rsidR="0022431E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Title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: Patient opioid education: Research shows nurses' knowledge of opioids makes a difference.</w:t>
            </w:r>
          </w:p>
          <w:p w14:paraId="4CA98C37" w14:textId="7432D4A0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Journal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: </w:t>
            </w:r>
            <w:r w:rsidRPr="001A48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Medsurg Nursing</w:t>
            </w:r>
          </w:p>
        </w:tc>
        <w:tc>
          <w:tcPr>
            <w:tcW w:w="750" w:type="dxa"/>
          </w:tcPr>
          <w:p w14:paraId="1F7503B5" w14:textId="41F957BD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530" w:type="dxa"/>
          </w:tcPr>
          <w:p w14:paraId="2416E0B7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-what are the implications of unused opioids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pills in patients’ homes?</w:t>
            </w:r>
          </w:p>
          <w:p w14:paraId="2B912214" w14:textId="77777777" w:rsidR="0007036A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-what are effects of opioids prescriptions when ingested by children?</w:t>
            </w:r>
          </w:p>
          <w:p w14:paraId="33D55E8B" w14:textId="77777777" w:rsidR="0007036A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42C7E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Can an educational intervention </w:t>
            </w:r>
            <w:r w:rsidR="00042C7E"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improve patients and nurses knowledge of the safety regarding the consumption of opioids?</w:t>
            </w:r>
          </w:p>
          <w:p w14:paraId="671BF58B" w14:textId="76E729F5" w:rsidR="00042C7E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-complications of opioids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prescription to adults and children.</w:t>
            </w:r>
          </w:p>
        </w:tc>
        <w:tc>
          <w:tcPr>
            <w:tcW w:w="1368" w:type="dxa"/>
          </w:tcPr>
          <w:p w14:paraId="36A7B794" w14:textId="10527392" w:rsidR="0067331F" w:rsidRPr="001A488E" w:rsidRDefault="00D22C6B" w:rsidP="00343B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-To determine whether an educational involvement can enhance nurses’ and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patients’ understanding of the safety precaution of using opioids. </w:t>
            </w:r>
          </w:p>
        </w:tc>
        <w:tc>
          <w:tcPr>
            <w:tcW w:w="1368" w:type="dxa"/>
          </w:tcPr>
          <w:p w14:paraId="5B3A79B0" w14:textId="6F33EC92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-Patients might start nonmedical consumption of opioids because of inadeq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uate education during </w:t>
            </w:r>
            <w:r w:rsidR="006746ED" w:rsidRPr="001A488E">
              <w:rPr>
                <w:rFonts w:ascii="Times New Roman" w:hAnsi="Times New Roman" w:cs="Times New Roman"/>
                <w:sz w:val="24"/>
                <w:szCs w:val="24"/>
              </w:rPr>
              <w:t>their first reception of opioids medicine after a surgical procedure.</w:t>
            </w:r>
          </w:p>
        </w:tc>
        <w:tc>
          <w:tcPr>
            <w:tcW w:w="1300" w:type="dxa"/>
          </w:tcPr>
          <w:p w14:paraId="6D5B355E" w14:textId="04722770" w:rsidR="0067331F" w:rsidRPr="001A488E" w:rsidRDefault="00343B85" w:rsidP="00343B8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Qua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nt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itative research methodology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where 2,050 students in middle and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highschool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level who had a history of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opiod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usage for medical purposes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for over 2 years were studied in order to point out increased danger for advancement of abuse by 980 students who had a history of non-medical use.</w:t>
            </w:r>
          </w:p>
        </w:tc>
        <w:tc>
          <w:tcPr>
            <w:tcW w:w="1551" w:type="dxa"/>
          </w:tcPr>
          <w:p w14:paraId="424E646A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Results:</w:t>
            </w:r>
          </w:p>
          <w:p w14:paraId="3D20D04D" w14:textId="77777777" w:rsidR="006746ED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-they were consistent which showed benefits of incr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eased knowledge by nurses.</w:t>
            </w:r>
          </w:p>
          <w:p w14:paraId="2CF73B96" w14:textId="77777777" w:rsidR="006746ED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-a significant </w:t>
            </w:r>
            <w:r w:rsidR="00023F8F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variance in knowledge was seen in patients before and after they </w:t>
            </w:r>
            <w:r w:rsidR="00023F8F"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were educated.</w:t>
            </w:r>
          </w:p>
          <w:p w14:paraId="5F1AF286" w14:textId="77777777" w:rsidR="00E05996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-there was a significant increase in the percentage of patients who changed their behaviors regarding safe storage of opioids (36% inc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rease), decreased use of opioids (48% increase), and disposal of opioids (28% increase).</w:t>
            </w:r>
          </w:p>
          <w:p w14:paraId="7F7227FF" w14:textId="77777777" w:rsidR="007951B9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Analysis:</w:t>
            </w:r>
          </w:p>
          <w:p w14:paraId="5F1B4E95" w14:textId="38C7BA1A" w:rsidR="007951B9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increase in nurses’ knowledge coincided with an in increment discharged patients(with knowledge of opioids prescription).</w:t>
            </w:r>
          </w:p>
        </w:tc>
        <w:tc>
          <w:tcPr>
            <w:tcW w:w="1254" w:type="dxa"/>
          </w:tcPr>
          <w:p w14:paraId="02DF1558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15332E" w:rsidRPr="001A48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0A51" w:rsidRPr="001A488E">
              <w:rPr>
                <w:rFonts w:ascii="Times New Roman" w:hAnsi="Times New Roman" w:cs="Times New Roman"/>
                <w:sz w:val="24"/>
                <w:szCs w:val="24"/>
              </w:rPr>
              <w:t>Patients portray a better understanding of opioids prescriptions when their nurses have</w:t>
            </w:r>
            <w:r w:rsidR="0015332E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the knowledge already. </w:t>
            </w:r>
          </w:p>
          <w:p w14:paraId="35A298A6" w14:textId="3DE0CBD2" w:rsidR="00D47D7A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-as a part of annual nurse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competencies training, a class can be fixed in nurses' shifts in order to ensure a better understanding of opioid prescriptions.</w:t>
            </w:r>
          </w:p>
        </w:tc>
        <w:tc>
          <w:tcPr>
            <w:tcW w:w="1642" w:type="dxa"/>
          </w:tcPr>
          <w:p w14:paraId="0ADC3384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-in the future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, studies should incorporate bigger, diverse samples with samples from numerous medical-surgical areas.</w:t>
            </w:r>
          </w:p>
          <w:p w14:paraId="39C6EF13" w14:textId="367920CD" w:rsidR="00D47D7A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 future research should include outcomes from specific patients</w:t>
            </w:r>
            <w:r w:rsidR="00EB0DBF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after </w:t>
            </w:r>
            <w:r w:rsidR="00EB0DBF"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they are made aware of the overdose and misuse of opioids rather than just having patients’ knowledge of safe use of opioids.</w:t>
            </w:r>
          </w:p>
        </w:tc>
      </w:tr>
      <w:tr w:rsidR="00262CB2" w14:paraId="46DCCF79" w14:textId="77777777" w:rsidTr="007508C6">
        <w:trPr>
          <w:trHeight w:val="227"/>
        </w:trPr>
        <w:tc>
          <w:tcPr>
            <w:tcW w:w="1728" w:type="dxa"/>
          </w:tcPr>
          <w:p w14:paraId="1ADDF255" w14:textId="77777777" w:rsidR="00EB0DB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Author: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Cheatle, M., Comer, D., Wunsch, M., Skoufalos, A., &amp; Reddy, Y. </w:t>
            </w: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Title: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Treating pain in addicted patients: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recommendations from an expert panel.</w:t>
            </w:r>
          </w:p>
          <w:p w14:paraId="4D220768" w14:textId="7CE16DED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Journal: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488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Population health management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</w:p>
        </w:tc>
        <w:tc>
          <w:tcPr>
            <w:tcW w:w="750" w:type="dxa"/>
          </w:tcPr>
          <w:p w14:paraId="2D830603" w14:textId="393A4540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2014</w:t>
            </w:r>
          </w:p>
        </w:tc>
        <w:tc>
          <w:tcPr>
            <w:tcW w:w="1530" w:type="dxa"/>
          </w:tcPr>
          <w:p w14:paraId="408A44E5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-what are the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available risk assessment methods that are available for primary caregivers?</w:t>
            </w:r>
          </w:p>
          <w:p w14:paraId="336CF465" w14:textId="77777777" w:rsidR="002B3324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-which are the suggested therapeutic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approaches</w:t>
            </w:r>
            <w:r w:rsidR="005C19AE" w:rsidRPr="001A488E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168A63C7" w14:textId="66E9199A" w:rsidR="005C19AE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A2F30" w:rsidRPr="001A488E">
              <w:rPr>
                <w:rFonts w:ascii="Times New Roman" w:hAnsi="Times New Roman" w:cs="Times New Roman"/>
                <w:sz w:val="24"/>
                <w:szCs w:val="24"/>
              </w:rPr>
              <w:t>Why do physicians need a</w:t>
            </w:r>
            <w:r w:rsidR="00673F97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guideline in the sector or attending to the addicted patients?</w:t>
            </w:r>
          </w:p>
        </w:tc>
        <w:tc>
          <w:tcPr>
            <w:tcW w:w="1368" w:type="dxa"/>
          </w:tcPr>
          <w:p w14:paraId="56229618" w14:textId="2DCCED3A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-to give a summary of recommendations from a meeting of experts that occurred recently.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purpose of the meeting was to recommend how caregivers, especially physicians should attain treatment for people with chronic pain in case of unavailability of a sp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ecialist for a referral. </w:t>
            </w:r>
          </w:p>
        </w:tc>
        <w:tc>
          <w:tcPr>
            <w:tcW w:w="1368" w:type="dxa"/>
          </w:tcPr>
          <w:p w14:paraId="07E4F788" w14:textId="51A7D460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-There exists a noteworthy gap in the recommendations and stipulations in the primary care. </w:t>
            </w:r>
          </w:p>
        </w:tc>
        <w:tc>
          <w:tcPr>
            <w:tcW w:w="1300" w:type="dxa"/>
          </w:tcPr>
          <w:p w14:paraId="75F8C397" w14:textId="71D43ECF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Qualitative research methodology- several experts convened to discuss the current personal experience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literature and came up with sugges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tions on the treatment of addicted patients</w:t>
            </w:r>
          </w:p>
        </w:tc>
        <w:tc>
          <w:tcPr>
            <w:tcW w:w="1551" w:type="dxa"/>
          </w:tcPr>
          <w:p w14:paraId="4A2D0FE9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Results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: looking at the case of patients with different pain problems, the study encompasses a patient that develops a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leg and back pain. The patients during surgery want only opioids</w:t>
            </w:r>
            <w:r w:rsidR="006E0E9E" w:rsidRPr="001A48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CA7A92" w14:textId="77777777" w:rsidR="006E0E9E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Analysis:</w:t>
            </w:r>
          </w:p>
          <w:p w14:paraId="126B48F1" w14:textId="77777777" w:rsidR="006E0E9E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The patient is in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dire need of a straightforward discussion regarding the importance of having treatment for the drug misuse. </w:t>
            </w:r>
          </w:p>
          <w:p w14:paraId="2D29B01A" w14:textId="77777777" w:rsidR="00A01ED8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Result: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A patient with failed back surgery is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found with misuse of drugs and fails to turn up for UDT and pill count.</w:t>
            </w:r>
          </w:p>
          <w:p w14:paraId="7986C70C" w14:textId="77777777" w:rsidR="00A01ED8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b/>
                <w:sz w:val="24"/>
                <w:szCs w:val="24"/>
              </w:rPr>
              <w:t>Analysis:</w:t>
            </w:r>
          </w:p>
          <w:p w14:paraId="637477FB" w14:textId="49B116E7" w:rsidR="00A01ED8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The patient simply has inadequate dosage to reduce pain. Turning in for pill count protects the</w:t>
            </w:r>
            <w:r w:rsidR="00700F34"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caregiver from exposure to sidetracked opioids.</w:t>
            </w:r>
          </w:p>
        </w:tc>
        <w:tc>
          <w:tcPr>
            <w:tcW w:w="1254" w:type="dxa"/>
          </w:tcPr>
          <w:p w14:paraId="22960FD6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-it is difficult to treat patients with cases of opioids addiction and those who are at the risk of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addiction.</w:t>
            </w:r>
          </w:p>
          <w:p w14:paraId="5E204E35" w14:textId="77777777" w:rsidR="00750A62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-There are many other steps that caregivers can use to offer care for their pain patients.</w:t>
            </w:r>
          </w:p>
          <w:p w14:paraId="5597D914" w14:textId="77777777" w:rsidR="00D5191B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-Risk assessments guide physicians in the levels of care required in by different patients,</w:t>
            </w:r>
          </w:p>
          <w:p w14:paraId="062BC967" w14:textId="002F36B8" w:rsidR="00D5191B" w:rsidRPr="001A488E" w:rsidRDefault="00D5191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</w:tcPr>
          <w:p w14:paraId="71E68F2A" w14:textId="77777777" w:rsidR="0067331F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-In the future research, recommendations for the way forward regarding c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ases of patients with a history of illicit drug 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use</w:t>
            </w:r>
            <w:r w:rsidR="009D459C" w:rsidRPr="001A48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or abuse of prescriptions</w:t>
            </w:r>
            <w:r w:rsidR="009D459C" w:rsidRPr="001A488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 xml:space="preserve"> should be based on the risk of stratification of the patient.</w:t>
            </w:r>
          </w:p>
          <w:p w14:paraId="58DA3980" w14:textId="105FB244" w:rsidR="009D459C" w:rsidRPr="001A488E" w:rsidRDefault="00D22C6B" w:rsidP="00FB61D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488E">
              <w:rPr>
                <w:rFonts w:ascii="Times New Roman" w:hAnsi="Times New Roman" w:cs="Times New Roman"/>
                <w:sz w:val="24"/>
                <w:szCs w:val="24"/>
              </w:rPr>
              <w:t>- A quantitative study should be done with a bigger sample of patients with cases of opioid misuse</w:t>
            </w:r>
            <w:r w:rsidR="002E15DB" w:rsidRPr="001A48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2E8F4CF" w14:textId="77777777" w:rsidR="00A51A36" w:rsidRDefault="00A51A36" w:rsidP="00FB61D8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</w:p>
    <w:p w14:paraId="14BAB646" w14:textId="18A66CBF" w:rsidR="00614D81" w:rsidRPr="00614D81" w:rsidRDefault="00614D81" w:rsidP="00016D1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614D8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bookmarkEnd w:id="0"/>
    <w:p w14:paraId="59EF62E9" w14:textId="4BFA77ED" w:rsidR="00614D81" w:rsidRPr="00614D81" w:rsidRDefault="00614D81" w:rsidP="00614D8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614D81">
        <w:rPr>
          <w:rFonts w:ascii="Times New Roman" w:eastAsia="Times New Roman" w:hAnsi="Times New Roman" w:cs="Times New Roman"/>
          <w:sz w:val="24"/>
          <w:szCs w:val="24"/>
        </w:rPr>
        <w:t>Cheatle</w:t>
      </w:r>
      <w:proofErr w:type="spellEnd"/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, M., Comer, D., </w:t>
      </w:r>
      <w:proofErr w:type="spellStart"/>
      <w:r w:rsidRPr="00614D81">
        <w:rPr>
          <w:rFonts w:ascii="Times New Roman" w:eastAsia="Times New Roman" w:hAnsi="Times New Roman" w:cs="Times New Roman"/>
          <w:sz w:val="24"/>
          <w:szCs w:val="24"/>
        </w:rPr>
        <w:t>Wunsch</w:t>
      </w:r>
      <w:proofErr w:type="spellEnd"/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, M., </w:t>
      </w:r>
      <w:proofErr w:type="spellStart"/>
      <w:r w:rsidRPr="00614D81">
        <w:rPr>
          <w:rFonts w:ascii="Times New Roman" w:eastAsia="Times New Roman" w:hAnsi="Times New Roman" w:cs="Times New Roman"/>
          <w:sz w:val="24"/>
          <w:szCs w:val="24"/>
        </w:rPr>
        <w:t>Skoufalos</w:t>
      </w:r>
      <w:proofErr w:type="spellEnd"/>
      <w:r w:rsidRPr="00614D81">
        <w:rPr>
          <w:rFonts w:ascii="Times New Roman" w:eastAsia="Times New Roman" w:hAnsi="Times New Roman" w:cs="Times New Roman"/>
          <w:sz w:val="24"/>
          <w:szCs w:val="24"/>
        </w:rPr>
        <w:t>, A., &amp; Reddy, Y. (2014).</w:t>
      </w:r>
      <w:proofErr w:type="gramEnd"/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14D81">
        <w:rPr>
          <w:rFonts w:ascii="Times New Roman" w:eastAsia="Times New Roman" w:hAnsi="Times New Roman" w:cs="Times New Roman"/>
          <w:sz w:val="24"/>
          <w:szCs w:val="24"/>
        </w:rPr>
        <w:t>Treating pain in addicted patients: recommendations from an expert panel.</w:t>
      </w:r>
      <w:proofErr w:type="gramEnd"/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14D81">
        <w:rPr>
          <w:rFonts w:ascii="Times New Roman" w:eastAsia="Times New Roman" w:hAnsi="Times New Roman" w:cs="Times New Roman"/>
          <w:i/>
          <w:iCs/>
          <w:sz w:val="24"/>
          <w:szCs w:val="24"/>
        </w:rPr>
        <w:t>Population health management</w:t>
      </w:r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4D81">
        <w:rPr>
          <w:rFonts w:ascii="Times New Roman" w:eastAsia="Times New Roman" w:hAnsi="Times New Roman" w:cs="Times New Roman"/>
          <w:i/>
          <w:iCs/>
          <w:sz w:val="24"/>
          <w:szCs w:val="24"/>
        </w:rPr>
        <w:t>17</w:t>
      </w:r>
      <w:r w:rsidRPr="00614D81">
        <w:rPr>
          <w:rFonts w:ascii="Times New Roman" w:eastAsia="Times New Roman" w:hAnsi="Times New Roman" w:cs="Times New Roman"/>
          <w:sz w:val="24"/>
          <w:szCs w:val="24"/>
        </w:rPr>
        <w:t>(2), 79-89.</w:t>
      </w:r>
      <w:proofErr w:type="gramEnd"/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 Retrieved from: </w:t>
      </w:r>
      <w:r w:rsidRPr="00614D81">
        <w:rPr>
          <w:rFonts w:ascii="Times New Roman" w:hAnsi="Times New Roman" w:cs="Times New Roman"/>
          <w:sz w:val="24"/>
          <w:szCs w:val="24"/>
        </w:rPr>
        <w:t>http://web.b.ebscohost.com.libproxy.bridgeport.edu/ehost/pdfviewer/pdfviewer?vid=5&amp;sid=258cb7d8-2929-4aee-ab04-63895f03eacc%40sessionmgr120</w:t>
      </w:r>
    </w:p>
    <w:p w14:paraId="4FB2696C" w14:textId="673F7A96" w:rsidR="00614D81" w:rsidRPr="00614D81" w:rsidRDefault="00614D81" w:rsidP="00614D81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Costello, M., Thompson, S., </w:t>
      </w:r>
      <w:proofErr w:type="spellStart"/>
      <w:r w:rsidRPr="00614D81">
        <w:rPr>
          <w:rFonts w:ascii="Times New Roman" w:eastAsia="Times New Roman" w:hAnsi="Times New Roman" w:cs="Times New Roman"/>
          <w:sz w:val="24"/>
          <w:szCs w:val="24"/>
        </w:rPr>
        <w:t>Aurelien</w:t>
      </w:r>
      <w:proofErr w:type="spellEnd"/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, J., &amp; Luc, T. (2016). Patient opioid education: Research shows nurses' knowledge of opioids makes a difference. </w:t>
      </w:r>
      <w:proofErr w:type="spellStart"/>
      <w:r w:rsidRPr="00614D81">
        <w:rPr>
          <w:rFonts w:ascii="Times New Roman" w:eastAsia="Times New Roman" w:hAnsi="Times New Roman" w:cs="Times New Roman"/>
          <w:i/>
          <w:iCs/>
          <w:sz w:val="24"/>
          <w:szCs w:val="24"/>
        </w:rPr>
        <w:t>Medsurg</w:t>
      </w:r>
      <w:proofErr w:type="spellEnd"/>
      <w:r w:rsidRPr="00614D81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Nursing</w:t>
      </w:r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14D81">
        <w:rPr>
          <w:rFonts w:ascii="Times New Roman" w:eastAsia="Times New Roman" w:hAnsi="Times New Roman" w:cs="Times New Roman"/>
          <w:i/>
          <w:iCs/>
          <w:sz w:val="24"/>
          <w:szCs w:val="24"/>
        </w:rPr>
        <w:t>25</w:t>
      </w:r>
      <w:r w:rsidRPr="00614D81">
        <w:rPr>
          <w:rFonts w:ascii="Times New Roman" w:eastAsia="Times New Roman" w:hAnsi="Times New Roman" w:cs="Times New Roman"/>
          <w:sz w:val="24"/>
          <w:szCs w:val="24"/>
        </w:rPr>
        <w:t>(5), 307.</w:t>
      </w:r>
      <w:r w:rsidRPr="00614D81">
        <w:rPr>
          <w:rFonts w:ascii="Times New Roman" w:eastAsia="Times New Roman" w:hAnsi="Times New Roman" w:cs="Times New Roman"/>
          <w:sz w:val="24"/>
          <w:szCs w:val="24"/>
        </w:rPr>
        <w:t xml:space="preserve"> Retrieved from: </w:t>
      </w:r>
      <w:r w:rsidRPr="00614D81">
        <w:rPr>
          <w:rFonts w:ascii="Times New Roman" w:hAnsi="Times New Roman" w:cs="Times New Roman"/>
          <w:sz w:val="24"/>
          <w:szCs w:val="24"/>
        </w:rPr>
        <w:t>http://web.b.ebscohost.com.libproxy.bridgeport.edu/ehost/pdfviewer/pdfviewer?vid=3&amp;sid=258cb7d8-2929-4aee-ab04-63895f03eacc%40sessionmgr120</w:t>
      </w:r>
    </w:p>
    <w:p w14:paraId="0A8339D7" w14:textId="77777777" w:rsidR="00614D81" w:rsidRPr="00614D81" w:rsidRDefault="00614D81" w:rsidP="00614D8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14D81">
        <w:rPr>
          <w:rFonts w:ascii="Times New Roman" w:hAnsi="Times New Roman" w:cs="Times New Roman"/>
          <w:sz w:val="24"/>
          <w:szCs w:val="24"/>
        </w:rPr>
        <w:t>Dever</w:t>
      </w:r>
      <w:proofErr w:type="spellEnd"/>
      <w:r w:rsidRPr="00614D81">
        <w:rPr>
          <w:rFonts w:ascii="Times New Roman" w:hAnsi="Times New Roman" w:cs="Times New Roman"/>
          <w:sz w:val="24"/>
          <w:szCs w:val="24"/>
        </w:rPr>
        <w:t xml:space="preserve">, C. (2017). </w:t>
      </w:r>
      <w:proofErr w:type="gramStart"/>
      <w:r w:rsidRPr="00614D81">
        <w:rPr>
          <w:rFonts w:ascii="Times New Roman" w:hAnsi="Times New Roman" w:cs="Times New Roman"/>
          <w:sz w:val="24"/>
          <w:szCs w:val="24"/>
        </w:rPr>
        <w:t>Treating Acute Pain in the Opiate-Dependent Patient.</w:t>
      </w:r>
      <w:proofErr w:type="gramEnd"/>
      <w:r w:rsidRPr="00614D81">
        <w:rPr>
          <w:rFonts w:ascii="Times New Roman" w:hAnsi="Times New Roman" w:cs="Times New Roman"/>
          <w:sz w:val="24"/>
          <w:szCs w:val="24"/>
        </w:rPr>
        <w:t xml:space="preserve"> Journal </w:t>
      </w:r>
      <w:proofErr w:type="gramStart"/>
      <w:r w:rsidRPr="00614D81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614D81">
        <w:rPr>
          <w:rFonts w:ascii="Times New Roman" w:hAnsi="Times New Roman" w:cs="Times New Roman"/>
          <w:sz w:val="24"/>
          <w:szCs w:val="24"/>
        </w:rPr>
        <w:t xml:space="preserve"> Trauma Nursing, 24(5), 292-299. doi:10.1097/JTN.0000000000000309</w:t>
      </w:r>
    </w:p>
    <w:sectPr w:rsidR="00614D81" w:rsidRPr="00614D81" w:rsidSect="00B56C9B">
      <w:headerReference w:type="default" r:id="rId9"/>
      <w:headerReference w:type="first" r:id="rId10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787A1C" w14:textId="77777777" w:rsidR="00D22C6B" w:rsidRDefault="00D22C6B">
      <w:pPr>
        <w:spacing w:after="0" w:line="240" w:lineRule="auto"/>
      </w:pPr>
      <w:r>
        <w:separator/>
      </w:r>
    </w:p>
  </w:endnote>
  <w:endnote w:type="continuationSeparator" w:id="0">
    <w:p w14:paraId="4167B485" w14:textId="77777777" w:rsidR="00D22C6B" w:rsidRDefault="00D22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95F389" w14:textId="77777777" w:rsidR="00D22C6B" w:rsidRDefault="00D22C6B">
      <w:pPr>
        <w:spacing w:after="0" w:line="240" w:lineRule="auto"/>
      </w:pPr>
      <w:r>
        <w:separator/>
      </w:r>
    </w:p>
  </w:footnote>
  <w:footnote w:type="continuationSeparator" w:id="0">
    <w:p w14:paraId="57E12DED" w14:textId="77777777" w:rsidR="00D22C6B" w:rsidRDefault="00D22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67F09C" w14:textId="641D42AC" w:rsidR="009841B0" w:rsidRDefault="00D22C6B">
    <w:pPr>
      <w:pStyle w:val="Header"/>
      <w:jc w:val="right"/>
    </w:pPr>
    <w:r w:rsidRPr="00B56C9B">
      <w:rPr>
        <w:rFonts w:ascii="Times New Roman" w:hAnsi="Times New Roman" w:cs="Times New Roman"/>
        <w:sz w:val="24"/>
        <w:szCs w:val="24"/>
      </w:rPr>
      <w:t xml:space="preserve">LITERATURE </w:t>
    </w:r>
    <w:r w:rsidRPr="009841B0">
      <w:rPr>
        <w:rFonts w:ascii="Times New Roman" w:hAnsi="Times New Roman" w:cs="Times New Roman"/>
        <w:sz w:val="24"/>
        <w:szCs w:val="24"/>
      </w:rPr>
      <w:t>REVIEW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9841B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0064797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841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841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841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16D1E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9841B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20C6DA7" w14:textId="77777777" w:rsidR="00B56C9B" w:rsidRDefault="00B56C9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311FCB" w14:textId="513C5188" w:rsidR="00B56C9B" w:rsidRPr="00B56C9B" w:rsidRDefault="00D22C6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56C9B">
      <w:rPr>
        <w:rFonts w:ascii="Times New Roman" w:hAnsi="Times New Roman" w:cs="Times New Roman"/>
        <w:sz w:val="24"/>
        <w:szCs w:val="24"/>
      </w:rPr>
      <w:t>Running head: LITERATURE REVIEW</w:t>
    </w:r>
    <w:sdt>
      <w:sdtPr>
        <w:rPr>
          <w:rFonts w:ascii="Times New Roman" w:hAnsi="Times New Roman" w:cs="Times New Roman"/>
          <w:sz w:val="24"/>
          <w:szCs w:val="24"/>
        </w:rPr>
        <w:id w:val="21008447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56C9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6C9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56C9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4D8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56C9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23EEBF40" w14:textId="61326099" w:rsidR="00B56C9B" w:rsidRDefault="00D22C6B" w:rsidP="001A488E">
    <w:pPr>
      <w:pStyle w:val="Header"/>
      <w:tabs>
        <w:tab w:val="clear" w:pos="9360"/>
        <w:tab w:val="left" w:pos="46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F6305"/>
    <w:multiLevelType w:val="hybridMultilevel"/>
    <w:tmpl w:val="0CC094AC"/>
    <w:lvl w:ilvl="0" w:tplc="3300E8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886254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C22D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E0E5C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2E36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1852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CA98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4CE4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92A7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822EF0"/>
    <w:multiLevelType w:val="hybridMultilevel"/>
    <w:tmpl w:val="C10C7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523DB"/>
    <w:multiLevelType w:val="hybridMultilevel"/>
    <w:tmpl w:val="985682A8"/>
    <w:lvl w:ilvl="0" w:tplc="D3EE0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DA7D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2A24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8C4E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1832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3A61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4401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181F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48AD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E1262C"/>
    <w:multiLevelType w:val="hybridMultilevel"/>
    <w:tmpl w:val="DB3039B8"/>
    <w:lvl w:ilvl="0" w:tplc="72E680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6D9C6E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10C0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EC5F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2EB5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B9434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F8006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27A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BA253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A12521"/>
    <w:multiLevelType w:val="hybridMultilevel"/>
    <w:tmpl w:val="7E8C5A28"/>
    <w:lvl w:ilvl="0" w:tplc="CEEA62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CF023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5A40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5449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08B7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BE72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64F4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E63E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3831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c0MTE2NDU2NDAyNDNQ0lEKTi0uzszPAykwqQUAzwx2iywAAAA="/>
  </w:docVars>
  <w:rsids>
    <w:rsidRoot w:val="00230952"/>
    <w:rsid w:val="00016D1E"/>
    <w:rsid w:val="00023F8F"/>
    <w:rsid w:val="00042C7E"/>
    <w:rsid w:val="0007036A"/>
    <w:rsid w:val="000A2F30"/>
    <w:rsid w:val="000F440B"/>
    <w:rsid w:val="0015332E"/>
    <w:rsid w:val="001A488E"/>
    <w:rsid w:val="001C3C63"/>
    <w:rsid w:val="001E2FB8"/>
    <w:rsid w:val="00212725"/>
    <w:rsid w:val="0022431E"/>
    <w:rsid w:val="00230952"/>
    <w:rsid w:val="00262CB2"/>
    <w:rsid w:val="00285BEF"/>
    <w:rsid w:val="002B3324"/>
    <w:rsid w:val="002C3C4A"/>
    <w:rsid w:val="002D2D72"/>
    <w:rsid w:val="002D6FDC"/>
    <w:rsid w:val="002E15DB"/>
    <w:rsid w:val="00343B85"/>
    <w:rsid w:val="00350A51"/>
    <w:rsid w:val="0035257D"/>
    <w:rsid w:val="003A59CF"/>
    <w:rsid w:val="0043040E"/>
    <w:rsid w:val="00461F47"/>
    <w:rsid w:val="004878A6"/>
    <w:rsid w:val="004B3F91"/>
    <w:rsid w:val="00523C03"/>
    <w:rsid w:val="0054018B"/>
    <w:rsid w:val="00580480"/>
    <w:rsid w:val="005C19AE"/>
    <w:rsid w:val="005D5C9F"/>
    <w:rsid w:val="005E372C"/>
    <w:rsid w:val="006111DD"/>
    <w:rsid w:val="00614D81"/>
    <w:rsid w:val="006624DB"/>
    <w:rsid w:val="0067331F"/>
    <w:rsid w:val="00673F97"/>
    <w:rsid w:val="006746ED"/>
    <w:rsid w:val="006E0E9E"/>
    <w:rsid w:val="006E23F1"/>
    <w:rsid w:val="00700F34"/>
    <w:rsid w:val="007213C2"/>
    <w:rsid w:val="007508C6"/>
    <w:rsid w:val="00750A62"/>
    <w:rsid w:val="00764DBB"/>
    <w:rsid w:val="007913A5"/>
    <w:rsid w:val="007951B9"/>
    <w:rsid w:val="00875D70"/>
    <w:rsid w:val="008C2872"/>
    <w:rsid w:val="009841B0"/>
    <w:rsid w:val="00994154"/>
    <w:rsid w:val="009A5B7A"/>
    <w:rsid w:val="009D459C"/>
    <w:rsid w:val="009F2424"/>
    <w:rsid w:val="00A01ED8"/>
    <w:rsid w:val="00A321D1"/>
    <w:rsid w:val="00A5051A"/>
    <w:rsid w:val="00A51A36"/>
    <w:rsid w:val="00B30BFC"/>
    <w:rsid w:val="00B56C9B"/>
    <w:rsid w:val="00B9438C"/>
    <w:rsid w:val="00BE4689"/>
    <w:rsid w:val="00BF5EC0"/>
    <w:rsid w:val="00BF6AB3"/>
    <w:rsid w:val="00C66803"/>
    <w:rsid w:val="00C7529C"/>
    <w:rsid w:val="00C8261F"/>
    <w:rsid w:val="00C91958"/>
    <w:rsid w:val="00C97102"/>
    <w:rsid w:val="00CD472C"/>
    <w:rsid w:val="00CF44DD"/>
    <w:rsid w:val="00D02252"/>
    <w:rsid w:val="00D14504"/>
    <w:rsid w:val="00D22C6B"/>
    <w:rsid w:val="00D31D69"/>
    <w:rsid w:val="00D451EF"/>
    <w:rsid w:val="00D47D7A"/>
    <w:rsid w:val="00D5191B"/>
    <w:rsid w:val="00DE21B2"/>
    <w:rsid w:val="00DF3A64"/>
    <w:rsid w:val="00E05996"/>
    <w:rsid w:val="00E072FF"/>
    <w:rsid w:val="00E107B7"/>
    <w:rsid w:val="00EB0DBF"/>
    <w:rsid w:val="00FB61D8"/>
    <w:rsid w:val="00FD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0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2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40E"/>
  </w:style>
  <w:style w:type="paragraph" w:styleId="Footer">
    <w:name w:val="footer"/>
    <w:basedOn w:val="Normal"/>
    <w:link w:val="FooterChar"/>
    <w:uiPriority w:val="99"/>
    <w:unhideWhenUsed/>
    <w:rsid w:val="00430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4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0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2D7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0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040E"/>
  </w:style>
  <w:style w:type="paragraph" w:styleId="Footer">
    <w:name w:val="footer"/>
    <w:basedOn w:val="Normal"/>
    <w:link w:val="FooterChar"/>
    <w:uiPriority w:val="99"/>
    <w:unhideWhenUsed/>
    <w:rsid w:val="004304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4AA7C3-4FF7-4B24-92EB-78D87E010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1126</Words>
  <Characters>6420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Duquesne University</Company>
  <LinksUpToDate>false</LinksUpToDate>
  <CharactersWithSpaces>7531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Clements</dc:creator>
  <cp:lastModifiedBy>d</cp:lastModifiedBy>
  <cp:revision>7</cp:revision>
  <cp:lastPrinted>2014-10-13T12:57:00Z</cp:lastPrinted>
  <dcterms:created xsi:type="dcterms:W3CDTF">2018-05-22T16:50:00Z</dcterms:created>
  <dcterms:modified xsi:type="dcterms:W3CDTF">2018-05-22T17:12:00Z</dcterms:modified>
</cp:coreProperties>
</file>